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4F4" w:rsidRPr="008C483C" w:rsidRDefault="00F62140">
      <w:pPr>
        <w:spacing w:after="160" w:line="259" w:lineRule="auto"/>
        <w:jc w:val="center"/>
        <w:rPr>
          <w:rFonts w:ascii="Arial Narrow" w:eastAsia="Arial Narrow" w:hAnsi="Arial Narrow" w:cs="Arial Narrow"/>
          <w:b/>
          <w:color w:val="595959" w:themeColor="text1" w:themeTint="A6"/>
          <w:sz w:val="32"/>
          <w:szCs w:val="32"/>
          <w:lang w:val="es-PE"/>
        </w:rPr>
      </w:pPr>
      <w:bookmarkStart w:id="0" w:name="_gjdgxs" w:colFirst="0" w:colLast="0"/>
      <w:bookmarkEnd w:id="0"/>
      <w:r w:rsidRPr="008C483C">
        <w:rPr>
          <w:rFonts w:ascii="Arial Narrow" w:eastAsia="Arial Narrow" w:hAnsi="Arial Narrow" w:cs="Arial Narrow"/>
          <w:b/>
          <w:color w:val="595959" w:themeColor="text1" w:themeTint="A6"/>
          <w:sz w:val="32"/>
          <w:szCs w:val="32"/>
          <w:lang w:val="es-PE"/>
        </w:rPr>
        <w:t xml:space="preserve">El proyecto Manos que Salvan Vidas, </w:t>
      </w:r>
      <w:r w:rsidR="008E435A">
        <w:rPr>
          <w:rFonts w:ascii="Arial Narrow" w:eastAsia="Arial Narrow" w:hAnsi="Arial Narrow" w:cs="Arial Narrow"/>
          <w:b/>
          <w:color w:val="595959" w:themeColor="text1" w:themeTint="A6"/>
          <w:sz w:val="32"/>
          <w:szCs w:val="32"/>
          <w:lang w:val="es-PE"/>
        </w:rPr>
        <w:t>impulsado</w:t>
      </w:r>
      <w:r w:rsidR="006470A2">
        <w:rPr>
          <w:rFonts w:ascii="Arial Narrow" w:eastAsia="Arial Narrow" w:hAnsi="Arial Narrow" w:cs="Arial Narrow"/>
          <w:b/>
          <w:color w:val="595959" w:themeColor="text1" w:themeTint="A6"/>
          <w:sz w:val="32"/>
          <w:szCs w:val="32"/>
          <w:lang w:val="es-PE"/>
        </w:rPr>
        <w:t xml:space="preserve"> </w:t>
      </w:r>
      <w:r w:rsidRPr="008C483C">
        <w:rPr>
          <w:rFonts w:ascii="Arial Narrow" w:eastAsia="Arial Narrow" w:hAnsi="Arial Narrow" w:cs="Arial Narrow"/>
          <w:b/>
          <w:color w:val="595959" w:themeColor="text1" w:themeTint="A6"/>
          <w:sz w:val="32"/>
          <w:szCs w:val="32"/>
          <w:lang w:val="es-PE"/>
        </w:rPr>
        <w:t>por CAF, gradu</w:t>
      </w:r>
      <w:r w:rsidR="001B5A0E">
        <w:rPr>
          <w:rFonts w:ascii="Arial Narrow" w:eastAsia="Arial Narrow" w:hAnsi="Arial Narrow" w:cs="Arial Narrow"/>
          <w:b/>
          <w:color w:val="595959" w:themeColor="text1" w:themeTint="A6"/>
          <w:sz w:val="32"/>
          <w:szCs w:val="32"/>
          <w:lang w:val="es-PE"/>
        </w:rPr>
        <w:t>ó</w:t>
      </w:r>
      <w:r w:rsidRPr="008C483C">
        <w:rPr>
          <w:rFonts w:ascii="Arial Narrow" w:eastAsia="Arial Narrow" w:hAnsi="Arial Narrow" w:cs="Arial Narrow"/>
          <w:b/>
          <w:color w:val="595959" w:themeColor="text1" w:themeTint="A6"/>
          <w:sz w:val="32"/>
          <w:szCs w:val="32"/>
          <w:lang w:val="es-PE"/>
        </w:rPr>
        <w:t xml:space="preserve"> a su primera generación de examinadoras en Veracruz</w:t>
      </w:r>
    </w:p>
    <w:p w:rsidR="003F54F4" w:rsidRPr="00F62140" w:rsidRDefault="00F62140">
      <w:pPr>
        <w:spacing w:after="160" w:line="259" w:lineRule="auto"/>
        <w:jc w:val="both"/>
        <w:rPr>
          <w:rFonts w:ascii="Arial Narrow" w:eastAsia="Arial Narrow" w:hAnsi="Arial Narrow" w:cs="Arial Narrow"/>
          <w:i/>
          <w:color w:val="808080"/>
          <w:sz w:val="24"/>
          <w:szCs w:val="24"/>
          <w:lang w:val="es-PE"/>
        </w:rPr>
      </w:pPr>
      <w:r w:rsidRPr="00F62140">
        <w:rPr>
          <w:rFonts w:ascii="Arial Narrow" w:eastAsia="Arial Narrow" w:hAnsi="Arial Narrow" w:cs="Arial Narrow"/>
          <w:i/>
          <w:color w:val="808080"/>
          <w:sz w:val="24"/>
          <w:szCs w:val="24"/>
          <w:lang w:val="es-PE"/>
        </w:rPr>
        <w:t>Este innovador programa para detección temprana de cáncer de mama ha sido un éxito en Colombia y sigue dando los mismos pasos en tierras mexicanas, donde este padecimiento es</w:t>
      </w:r>
      <w:r w:rsidR="007010C2">
        <w:rPr>
          <w:rFonts w:ascii="Arial Narrow" w:eastAsia="Arial Narrow" w:hAnsi="Arial Narrow" w:cs="Arial Narrow"/>
          <w:i/>
          <w:color w:val="808080"/>
          <w:sz w:val="24"/>
          <w:szCs w:val="24"/>
          <w:lang w:val="es-PE"/>
        </w:rPr>
        <w:t xml:space="preserve"> responsable de un </w:t>
      </w:r>
      <w:r w:rsidRPr="00F62140">
        <w:rPr>
          <w:rFonts w:ascii="Arial Narrow" w:eastAsia="Arial Narrow" w:hAnsi="Arial Narrow" w:cs="Arial Narrow"/>
          <w:i/>
          <w:color w:val="808080"/>
          <w:sz w:val="24"/>
          <w:szCs w:val="24"/>
          <w:lang w:val="es-PE"/>
        </w:rPr>
        <w:t xml:space="preserve">elevado índice de mortalidad. </w:t>
      </w:r>
    </w:p>
    <w:p w:rsidR="003F54F4" w:rsidRPr="00F62140" w:rsidRDefault="00F62140">
      <w:pPr>
        <w:spacing w:after="160"/>
        <w:jc w:val="both"/>
        <w:rPr>
          <w:rFonts w:ascii="Arial Narrow" w:eastAsia="Arial Narrow" w:hAnsi="Arial Narrow" w:cs="Arial Narrow"/>
          <w:highlight w:val="white"/>
          <w:lang w:val="es-PE"/>
        </w:rPr>
      </w:pPr>
      <w:r w:rsidRPr="00F62140">
        <w:rPr>
          <w:rFonts w:ascii="Arial Narrow" w:eastAsia="Arial Narrow" w:hAnsi="Arial Narrow" w:cs="Arial Narrow"/>
          <w:color w:val="808080"/>
          <w:lang w:val="es-PE"/>
        </w:rPr>
        <w:t xml:space="preserve">(Xalapa, Veracruz., </w:t>
      </w:r>
      <w:r w:rsidR="000B58C1">
        <w:rPr>
          <w:rFonts w:ascii="Arial Narrow" w:eastAsia="Arial Narrow" w:hAnsi="Arial Narrow" w:cs="Arial Narrow"/>
          <w:color w:val="808080"/>
          <w:lang w:val="es-PE"/>
        </w:rPr>
        <w:t>3</w:t>
      </w:r>
      <w:r w:rsidR="003A37B3">
        <w:rPr>
          <w:rFonts w:ascii="Arial Narrow" w:eastAsia="Arial Narrow" w:hAnsi="Arial Narrow" w:cs="Arial Narrow"/>
          <w:color w:val="808080"/>
          <w:lang w:val="es-PE"/>
        </w:rPr>
        <w:t>1</w:t>
      </w:r>
      <w:r w:rsidRPr="00F62140">
        <w:rPr>
          <w:rFonts w:ascii="Arial Narrow" w:eastAsia="Arial Narrow" w:hAnsi="Arial Narrow" w:cs="Arial Narrow"/>
          <w:color w:val="808080"/>
          <w:lang w:val="es-PE"/>
        </w:rPr>
        <w:t xml:space="preserve"> de enero de 2019)- </w:t>
      </w:r>
      <w:bookmarkStart w:id="1" w:name="_GoBack"/>
      <w:r w:rsidRPr="00F62140">
        <w:rPr>
          <w:rFonts w:ascii="Arial Narrow" w:eastAsia="Arial Narrow" w:hAnsi="Arial Narrow" w:cs="Arial Narrow"/>
          <w:lang w:val="es-PE"/>
        </w:rPr>
        <w:t xml:space="preserve">El cáncer de mama es una enfermedad que cobra un gran número de vidas cada año. </w:t>
      </w:r>
      <w:r w:rsidR="00F6121B">
        <w:rPr>
          <w:rFonts w:ascii="Arial Narrow" w:eastAsia="Arial Narrow" w:hAnsi="Arial Narrow" w:cs="Arial Narrow"/>
          <w:lang w:val="es-PE"/>
        </w:rPr>
        <w:t>En m</w:t>
      </w:r>
      <w:r w:rsidRPr="00F62140">
        <w:rPr>
          <w:rFonts w:ascii="Arial Narrow" w:eastAsia="Arial Narrow" w:hAnsi="Arial Narrow" w:cs="Arial Narrow"/>
          <w:lang w:val="es-PE"/>
        </w:rPr>
        <w:t>uchas ocasiones, esto se debe al diagnóstico tardío de los tumores, lo que impide que sean tratados a tiempo.</w:t>
      </w:r>
      <w:r w:rsidR="000B58C1">
        <w:rPr>
          <w:rFonts w:ascii="Arial Narrow" w:eastAsia="Arial Narrow" w:hAnsi="Arial Narrow" w:cs="Arial Narrow"/>
          <w:lang w:val="es-PE"/>
        </w:rPr>
        <w:t xml:space="preserve"> </w:t>
      </w:r>
      <w:r w:rsidR="007010C2">
        <w:rPr>
          <w:rFonts w:ascii="Arial Narrow" w:eastAsia="Arial Narrow" w:hAnsi="Arial Narrow" w:cs="Arial Narrow"/>
          <w:lang w:val="es-PE"/>
        </w:rPr>
        <w:t>D</w:t>
      </w:r>
      <w:r w:rsidR="007010C2" w:rsidRPr="00F62140">
        <w:rPr>
          <w:rFonts w:ascii="Arial Narrow" w:eastAsia="Arial Narrow" w:hAnsi="Arial Narrow" w:cs="Arial Narrow"/>
          <w:highlight w:val="white"/>
          <w:lang w:val="es-PE"/>
        </w:rPr>
        <w:t>e acuerdo a cifras de la OMS</w:t>
      </w:r>
      <w:r w:rsidR="007010C2">
        <w:rPr>
          <w:rFonts w:ascii="Arial Narrow" w:eastAsia="Arial Narrow" w:hAnsi="Arial Narrow" w:cs="Arial Narrow"/>
          <w:lang w:val="es-PE"/>
        </w:rPr>
        <w:t>,</w:t>
      </w:r>
      <w:r w:rsidR="007010C2" w:rsidRPr="00F62140">
        <w:rPr>
          <w:rFonts w:ascii="Arial Narrow" w:eastAsia="Arial Narrow" w:hAnsi="Arial Narrow" w:cs="Arial Narrow"/>
          <w:lang w:val="es-PE"/>
        </w:rPr>
        <w:t xml:space="preserve"> </w:t>
      </w:r>
      <w:r w:rsidR="007010C2">
        <w:rPr>
          <w:rFonts w:ascii="Arial Narrow" w:eastAsia="Arial Narrow" w:hAnsi="Arial Narrow" w:cs="Arial Narrow"/>
          <w:lang w:val="es-PE"/>
        </w:rPr>
        <w:t>e</w:t>
      </w:r>
      <w:r w:rsidRPr="00F62140">
        <w:rPr>
          <w:rFonts w:ascii="Arial Narrow" w:eastAsia="Arial Narrow" w:hAnsi="Arial Narrow" w:cs="Arial Narrow"/>
          <w:lang w:val="es-PE"/>
        </w:rPr>
        <w:t>n América Latina</w:t>
      </w:r>
      <w:r w:rsidR="00FF3CBF">
        <w:rPr>
          <w:rFonts w:ascii="Arial Narrow" w:eastAsia="Arial Narrow" w:hAnsi="Arial Narrow" w:cs="Arial Narrow"/>
          <w:lang w:val="es-PE"/>
        </w:rPr>
        <w:t xml:space="preserve"> y el Caribe</w:t>
      </w:r>
      <w:r w:rsidRPr="00F62140">
        <w:rPr>
          <w:rFonts w:ascii="Arial Narrow" w:eastAsia="Arial Narrow" w:hAnsi="Arial Narrow" w:cs="Arial Narrow"/>
          <w:lang w:val="es-PE"/>
        </w:rPr>
        <w:t>, este tipo de cáncer cobra la vida de</w:t>
      </w:r>
      <w:r w:rsidR="00FF3CBF">
        <w:rPr>
          <w:rFonts w:ascii="Arial Narrow" w:eastAsia="Arial Narrow" w:hAnsi="Arial Narrow" w:cs="Arial Narrow"/>
          <w:lang w:val="es-PE"/>
        </w:rPr>
        <w:t xml:space="preserve"> más de </w:t>
      </w:r>
      <w:hyperlink r:id="rId6">
        <w:r w:rsidR="00FF3CBF">
          <w:rPr>
            <w:rFonts w:ascii="Arial Narrow" w:eastAsia="Arial Narrow" w:hAnsi="Arial Narrow" w:cs="Arial Narrow"/>
            <w:color w:val="015289"/>
            <w:highlight w:val="white"/>
            <w:u w:val="single"/>
            <w:lang w:val="es-PE"/>
          </w:rPr>
          <w:t>52</w:t>
        </w:r>
        <w:r w:rsidRPr="00F62140">
          <w:rPr>
            <w:rFonts w:ascii="Arial Narrow" w:eastAsia="Arial Narrow" w:hAnsi="Arial Narrow" w:cs="Arial Narrow"/>
            <w:color w:val="015289"/>
            <w:highlight w:val="white"/>
            <w:u w:val="single"/>
            <w:lang w:val="es-PE"/>
          </w:rPr>
          <w:t xml:space="preserve">.000 </w:t>
        </w:r>
        <w:r w:rsidR="007010C2">
          <w:rPr>
            <w:rFonts w:ascii="Arial Narrow" w:eastAsia="Arial Narrow" w:hAnsi="Arial Narrow" w:cs="Arial Narrow"/>
            <w:color w:val="015289"/>
            <w:highlight w:val="white"/>
            <w:u w:val="single"/>
            <w:lang w:val="es-PE"/>
          </w:rPr>
          <w:t>mujeres</w:t>
        </w:r>
        <w:r w:rsidR="007010C2" w:rsidRPr="00F62140">
          <w:rPr>
            <w:rFonts w:ascii="Arial Narrow" w:eastAsia="Arial Narrow" w:hAnsi="Arial Narrow" w:cs="Arial Narrow"/>
            <w:color w:val="015289"/>
            <w:highlight w:val="white"/>
            <w:u w:val="single"/>
            <w:lang w:val="es-PE"/>
          </w:rPr>
          <w:t xml:space="preserve"> </w:t>
        </w:r>
        <w:r w:rsidRPr="00F62140">
          <w:rPr>
            <w:rFonts w:ascii="Arial Narrow" w:eastAsia="Arial Narrow" w:hAnsi="Arial Narrow" w:cs="Arial Narrow"/>
            <w:color w:val="015289"/>
            <w:highlight w:val="white"/>
            <w:u w:val="single"/>
            <w:lang w:val="es-PE"/>
          </w:rPr>
          <w:t>al año</w:t>
        </w:r>
      </w:hyperlink>
      <w:r w:rsidRPr="00F62140">
        <w:rPr>
          <w:rFonts w:ascii="Arial Narrow" w:eastAsia="Arial Narrow" w:hAnsi="Arial Narrow" w:cs="Arial Narrow"/>
          <w:highlight w:val="white"/>
          <w:lang w:val="es-PE"/>
        </w:rPr>
        <w:t xml:space="preserve">, convirtiéndose en la principal causa de muerte </w:t>
      </w:r>
      <w:r w:rsidR="007010C2">
        <w:rPr>
          <w:rFonts w:ascii="Arial Narrow" w:eastAsia="Arial Narrow" w:hAnsi="Arial Narrow" w:cs="Arial Narrow"/>
          <w:highlight w:val="white"/>
          <w:lang w:val="es-PE"/>
        </w:rPr>
        <w:t>para el género femenino</w:t>
      </w:r>
      <w:r w:rsidRPr="00F62140">
        <w:rPr>
          <w:rFonts w:ascii="Arial Narrow" w:eastAsia="Arial Narrow" w:hAnsi="Arial Narrow" w:cs="Arial Narrow"/>
          <w:highlight w:val="white"/>
          <w:lang w:val="es-PE"/>
        </w:rPr>
        <w:t xml:space="preserve"> en la región. En México, el panorama de esta enfermedad tampoco es alentador. </w:t>
      </w:r>
      <w:hyperlink r:id="rId7">
        <w:r w:rsidRPr="00F62140">
          <w:rPr>
            <w:rFonts w:ascii="Arial Narrow" w:eastAsia="Arial Narrow" w:hAnsi="Arial Narrow" w:cs="Arial Narrow"/>
            <w:color w:val="1155CC"/>
            <w:highlight w:val="white"/>
            <w:u w:val="single"/>
            <w:lang w:val="es-PE"/>
          </w:rPr>
          <w:t>En 2018, se registraron 27.283 nuevos casos en el país</w:t>
        </w:r>
      </w:hyperlink>
      <w:r w:rsidRPr="00F62140">
        <w:rPr>
          <w:rFonts w:ascii="Arial Narrow" w:eastAsia="Arial Narrow" w:hAnsi="Arial Narrow" w:cs="Arial Narrow"/>
          <w:highlight w:val="white"/>
          <w:lang w:val="es-PE"/>
        </w:rPr>
        <w:t xml:space="preserve">, estableciéndose como </w:t>
      </w:r>
      <w:hyperlink r:id="rId8">
        <w:r w:rsidRPr="00F62140">
          <w:rPr>
            <w:rFonts w:ascii="Arial Narrow" w:eastAsia="Arial Narrow" w:hAnsi="Arial Narrow" w:cs="Arial Narrow"/>
            <w:color w:val="1155CC"/>
            <w:highlight w:val="white"/>
            <w:u w:val="single"/>
            <w:lang w:val="es-PE"/>
          </w:rPr>
          <w:t xml:space="preserve">la </w:t>
        </w:r>
        <w:r w:rsidR="00F6121B">
          <w:rPr>
            <w:rFonts w:ascii="Arial Narrow" w:eastAsia="Arial Narrow" w:hAnsi="Arial Narrow" w:cs="Arial Narrow"/>
            <w:color w:val="1155CC"/>
            <w:highlight w:val="white"/>
            <w:u w:val="single"/>
            <w:lang w:val="es-PE"/>
          </w:rPr>
          <w:t>segunda</w:t>
        </w:r>
        <w:r w:rsidRPr="00F62140">
          <w:rPr>
            <w:rFonts w:ascii="Arial Narrow" w:eastAsia="Arial Narrow" w:hAnsi="Arial Narrow" w:cs="Arial Narrow"/>
            <w:color w:val="1155CC"/>
            <w:highlight w:val="white"/>
            <w:u w:val="single"/>
            <w:lang w:val="es-PE"/>
          </w:rPr>
          <w:t xml:space="preserve"> causa de defunción por cáncer,</w:t>
        </w:r>
      </w:hyperlink>
      <w:r w:rsidRPr="00F62140">
        <w:rPr>
          <w:rFonts w:ascii="Arial Narrow" w:eastAsia="Arial Narrow" w:hAnsi="Arial Narrow" w:cs="Arial Narrow"/>
          <w:highlight w:val="white"/>
          <w:lang w:val="es-PE"/>
        </w:rPr>
        <w:t xml:space="preserve"> </w:t>
      </w:r>
      <w:r w:rsidR="00FF3CBF">
        <w:rPr>
          <w:rFonts w:ascii="Arial Narrow" w:eastAsia="Arial Narrow" w:hAnsi="Arial Narrow" w:cs="Arial Narrow"/>
          <w:highlight w:val="white"/>
          <w:lang w:val="es-PE"/>
        </w:rPr>
        <w:t xml:space="preserve">y la de </w:t>
      </w:r>
      <w:r w:rsidRPr="00F62140">
        <w:rPr>
          <w:rFonts w:ascii="Arial Narrow" w:eastAsia="Arial Narrow" w:hAnsi="Arial Narrow" w:cs="Arial Narrow"/>
          <w:highlight w:val="white"/>
          <w:lang w:val="es-PE"/>
        </w:rPr>
        <w:t>mayor impacto en</w:t>
      </w:r>
      <w:r w:rsidR="00FF3CBF">
        <w:rPr>
          <w:rFonts w:ascii="Arial Narrow" w:eastAsia="Arial Narrow" w:hAnsi="Arial Narrow" w:cs="Arial Narrow"/>
          <w:highlight w:val="white"/>
          <w:lang w:val="es-PE"/>
        </w:rPr>
        <w:t>tre</w:t>
      </w:r>
      <w:r w:rsidRPr="00F62140">
        <w:rPr>
          <w:rFonts w:ascii="Arial Narrow" w:eastAsia="Arial Narrow" w:hAnsi="Arial Narrow" w:cs="Arial Narrow"/>
          <w:highlight w:val="white"/>
          <w:lang w:val="es-PE"/>
        </w:rPr>
        <w:t xml:space="preserve"> las mujeres, ya que 2 de cada 10 fallecimientos femeninos por esta enfermedad son por tumores malignos de mama.</w:t>
      </w:r>
    </w:p>
    <w:p w:rsidR="003F54F4" w:rsidRPr="00F62140" w:rsidRDefault="00F62140">
      <w:pPr>
        <w:spacing w:after="160"/>
        <w:jc w:val="both"/>
        <w:rPr>
          <w:rFonts w:ascii="Arial Narrow" w:eastAsia="Arial Narrow" w:hAnsi="Arial Narrow" w:cs="Arial Narrow"/>
          <w:highlight w:val="white"/>
          <w:lang w:val="es-PE"/>
        </w:rPr>
      </w:pPr>
      <w:r w:rsidRPr="00F62140">
        <w:rPr>
          <w:rFonts w:ascii="Arial Narrow" w:eastAsia="Arial Narrow" w:hAnsi="Arial Narrow" w:cs="Arial Narrow"/>
          <w:highlight w:val="white"/>
          <w:lang w:val="es-PE"/>
        </w:rPr>
        <w:t xml:space="preserve">Frente a este escenario, CAF -banco de desarrollo de América Latina-, ha concentrado esfuerzos en </w:t>
      </w:r>
      <w:r w:rsidR="007010C2">
        <w:rPr>
          <w:rFonts w:ascii="Arial Narrow" w:eastAsia="Arial Narrow" w:hAnsi="Arial Narrow" w:cs="Arial Narrow"/>
          <w:highlight w:val="white"/>
          <w:lang w:val="es-PE"/>
        </w:rPr>
        <w:t>difundir experiencias de</w:t>
      </w:r>
      <w:r w:rsidRPr="00F62140">
        <w:rPr>
          <w:rFonts w:ascii="Arial Narrow" w:eastAsia="Arial Narrow" w:hAnsi="Arial Narrow" w:cs="Arial Narrow"/>
          <w:highlight w:val="white"/>
          <w:lang w:val="es-PE"/>
        </w:rPr>
        <w:t xml:space="preserve"> detección temprana de este mal, con la finalidad de mejorar la posibilidad de recuperación y reducir la agresividad de los tratamientos</w:t>
      </w:r>
      <w:r w:rsidR="007010C2">
        <w:rPr>
          <w:rFonts w:ascii="Arial Narrow" w:eastAsia="Arial Narrow" w:hAnsi="Arial Narrow" w:cs="Arial Narrow"/>
          <w:highlight w:val="white"/>
          <w:lang w:val="es-PE"/>
        </w:rPr>
        <w:t>,</w:t>
      </w:r>
      <w:r w:rsidRPr="00F62140">
        <w:rPr>
          <w:rFonts w:ascii="Arial Narrow" w:eastAsia="Arial Narrow" w:hAnsi="Arial Narrow" w:cs="Arial Narrow"/>
          <w:highlight w:val="white"/>
          <w:lang w:val="es-PE"/>
        </w:rPr>
        <w:t xml:space="preserve"> por medio del proyecto de salud e innovación social </w:t>
      </w:r>
      <w:r w:rsidR="007010C2">
        <w:rPr>
          <w:rFonts w:ascii="Arial Narrow" w:eastAsia="Arial Narrow" w:hAnsi="Arial Narrow" w:cs="Arial Narrow"/>
          <w:highlight w:val="white"/>
          <w:lang w:val="es-PE"/>
        </w:rPr>
        <w:t>denominado “</w:t>
      </w:r>
      <w:r w:rsidRPr="00F62140">
        <w:rPr>
          <w:rFonts w:ascii="Arial Narrow" w:eastAsia="Arial Narrow" w:hAnsi="Arial Narrow" w:cs="Arial Narrow"/>
          <w:highlight w:val="white"/>
          <w:lang w:val="es-PE"/>
        </w:rPr>
        <w:t>Manos que Salvan Vidas</w:t>
      </w:r>
      <w:r w:rsidR="007010C2">
        <w:rPr>
          <w:rFonts w:ascii="Arial Narrow" w:eastAsia="Arial Narrow" w:hAnsi="Arial Narrow" w:cs="Arial Narrow"/>
          <w:highlight w:val="white"/>
          <w:lang w:val="es-PE"/>
        </w:rPr>
        <w:t>”</w:t>
      </w:r>
      <w:r w:rsidR="00C928D5">
        <w:rPr>
          <w:rFonts w:ascii="Arial Narrow" w:eastAsia="Arial Narrow" w:hAnsi="Arial Narrow" w:cs="Arial Narrow"/>
          <w:highlight w:val="white"/>
          <w:lang w:val="es-PE"/>
        </w:rPr>
        <w:t>. El proyecto adapta</w:t>
      </w:r>
      <w:r w:rsidR="006470A2">
        <w:rPr>
          <w:rFonts w:ascii="Arial Narrow" w:eastAsia="Arial Narrow" w:hAnsi="Arial Narrow" w:cs="Arial Narrow"/>
          <w:highlight w:val="white"/>
          <w:lang w:val="es-PE"/>
        </w:rPr>
        <w:t xml:space="preserve"> </w:t>
      </w:r>
      <w:r w:rsidRPr="00F62140">
        <w:rPr>
          <w:rFonts w:ascii="Arial Narrow" w:eastAsia="Arial Narrow" w:hAnsi="Arial Narrow" w:cs="Arial Narrow"/>
          <w:highlight w:val="white"/>
          <w:lang w:val="es-PE"/>
        </w:rPr>
        <w:t>el modelo</w:t>
      </w:r>
      <w:r w:rsidR="00C928D5">
        <w:rPr>
          <w:rFonts w:ascii="Arial Narrow" w:eastAsia="Arial Narrow" w:hAnsi="Arial Narrow" w:cs="Arial Narrow"/>
          <w:highlight w:val="white"/>
          <w:lang w:val="es-PE"/>
        </w:rPr>
        <w:t xml:space="preserve"> de</w:t>
      </w:r>
      <w:r w:rsidRPr="00F62140">
        <w:rPr>
          <w:rFonts w:ascii="Arial Narrow" w:eastAsia="Arial Narrow" w:hAnsi="Arial Narrow" w:cs="Arial Narrow"/>
          <w:highlight w:val="white"/>
          <w:lang w:val="es-PE"/>
        </w:rPr>
        <w:t xml:space="preserve"> </w:t>
      </w:r>
      <w:proofErr w:type="spellStart"/>
      <w:r w:rsidR="00C928D5">
        <w:rPr>
          <w:rFonts w:ascii="Arial Narrow" w:eastAsia="Arial Narrow" w:hAnsi="Arial Narrow" w:cs="Arial Narrow"/>
          <w:highlight w:val="white"/>
          <w:lang w:val="es-PE"/>
        </w:rPr>
        <w:t>discovering</w:t>
      </w:r>
      <w:proofErr w:type="spellEnd"/>
      <w:r w:rsidR="00C928D5">
        <w:rPr>
          <w:rFonts w:ascii="Arial Narrow" w:eastAsia="Arial Narrow" w:hAnsi="Arial Narrow" w:cs="Arial Narrow"/>
          <w:highlight w:val="white"/>
          <w:lang w:val="es-PE"/>
        </w:rPr>
        <w:t xml:space="preserve"> </w:t>
      </w:r>
      <w:proofErr w:type="spellStart"/>
      <w:r w:rsidR="00C928D5">
        <w:rPr>
          <w:rFonts w:ascii="Arial Narrow" w:eastAsia="Arial Narrow" w:hAnsi="Arial Narrow" w:cs="Arial Narrow"/>
          <w:highlight w:val="white"/>
          <w:lang w:val="es-PE"/>
        </w:rPr>
        <w:t>hands</w:t>
      </w:r>
      <w:proofErr w:type="spellEnd"/>
      <w:r w:rsidR="00C928D5">
        <w:rPr>
          <w:rFonts w:ascii="Arial Narrow" w:eastAsia="Arial Narrow" w:hAnsi="Arial Narrow" w:cs="Arial Narrow"/>
          <w:highlight w:val="white"/>
          <w:lang w:val="es-PE"/>
        </w:rPr>
        <w:t>®</w:t>
      </w:r>
      <w:r w:rsidRPr="00F62140">
        <w:rPr>
          <w:rFonts w:ascii="Arial Narrow" w:eastAsia="Arial Narrow" w:hAnsi="Arial Narrow" w:cs="Arial Narrow"/>
          <w:highlight w:val="white"/>
          <w:lang w:val="es-PE"/>
        </w:rPr>
        <w:t>, desarrollado en Alemania, que consiste en la formación y especialización de mujeres con discapacidad visual para que puedan detectar de forma temprana, por medio del tacto, posibles tumores malignos de seno para ser atendidos de manera rápida.</w:t>
      </w:r>
    </w:p>
    <w:p w:rsidR="003F54F4" w:rsidRPr="00F62140" w:rsidRDefault="00F62140">
      <w:pPr>
        <w:jc w:val="both"/>
        <w:rPr>
          <w:rFonts w:ascii="Arial Narrow" w:eastAsia="Arial Narrow" w:hAnsi="Arial Narrow" w:cs="Arial Narrow"/>
          <w:lang w:val="es-PE"/>
        </w:rPr>
      </w:pPr>
      <w:r w:rsidRPr="00F62140">
        <w:rPr>
          <w:rFonts w:ascii="Arial Narrow" w:eastAsia="Arial Narrow" w:hAnsi="Arial Narrow" w:cs="Arial Narrow"/>
          <w:lang w:val="es-PE"/>
        </w:rPr>
        <w:t>Fuera de Europa, el programa ha sido implementado en la ciudad de Cali, Colombia, bajo la dirección de CAF y diversas instituciones de salud de ese país y ha sido galardonado por La Red de Educación Continua de Latinoamérica y Europa en la categoría de Responsabilidad Social en Educación Continua</w:t>
      </w:r>
      <w:r w:rsidR="00911262">
        <w:rPr>
          <w:rFonts w:ascii="Arial Narrow" w:eastAsia="Arial Narrow" w:hAnsi="Arial Narrow" w:cs="Arial Narrow"/>
          <w:lang w:val="es-PE"/>
        </w:rPr>
        <w:t>,</w:t>
      </w:r>
      <w:r w:rsidRPr="00F62140">
        <w:rPr>
          <w:rFonts w:ascii="Arial Narrow" w:eastAsia="Arial Narrow" w:hAnsi="Arial Narrow" w:cs="Arial Narrow"/>
          <w:lang w:val="es-PE"/>
        </w:rPr>
        <w:t xml:space="preserve"> por su labor de prevención del cáncer de mama e inclusión de mujeres con discapacidad visual al campo de la salud. </w:t>
      </w:r>
    </w:p>
    <w:p w:rsidR="003F54F4" w:rsidRPr="00F62140" w:rsidRDefault="003F54F4">
      <w:pPr>
        <w:jc w:val="both"/>
        <w:rPr>
          <w:rFonts w:ascii="Arial Narrow" w:eastAsia="Arial Narrow" w:hAnsi="Arial Narrow" w:cs="Arial Narrow"/>
          <w:lang w:val="es-PE"/>
        </w:rPr>
      </w:pPr>
    </w:p>
    <w:p w:rsidR="003F54F4" w:rsidRPr="00F62140" w:rsidRDefault="00F62140">
      <w:pPr>
        <w:jc w:val="both"/>
        <w:rPr>
          <w:rFonts w:ascii="Arial Narrow" w:eastAsia="Arial Narrow" w:hAnsi="Arial Narrow" w:cs="Arial Narrow"/>
          <w:highlight w:val="white"/>
          <w:lang w:val="es-PE"/>
        </w:rPr>
      </w:pPr>
      <w:r w:rsidRPr="00F62140">
        <w:rPr>
          <w:rFonts w:ascii="Arial Narrow" w:eastAsia="Arial Narrow" w:hAnsi="Arial Narrow" w:cs="Arial Narrow"/>
          <w:lang w:val="es-PE"/>
        </w:rPr>
        <w:t>México es el segundo país latinoamericano al que lleg</w:t>
      </w:r>
      <w:r w:rsidR="00F6121B">
        <w:rPr>
          <w:rFonts w:ascii="Arial Narrow" w:eastAsia="Arial Narrow" w:hAnsi="Arial Narrow" w:cs="Arial Narrow"/>
          <w:lang w:val="es-PE"/>
        </w:rPr>
        <w:t>a</w:t>
      </w:r>
      <w:r w:rsidRPr="00F62140">
        <w:rPr>
          <w:rFonts w:ascii="Arial Narrow" w:eastAsia="Arial Narrow" w:hAnsi="Arial Narrow" w:cs="Arial Narrow"/>
          <w:lang w:val="es-PE"/>
        </w:rPr>
        <w:t xml:space="preserve"> Manos que Salvan Vidas, </w:t>
      </w:r>
      <w:r w:rsidR="00F6121B">
        <w:rPr>
          <w:rFonts w:ascii="Arial Narrow" w:eastAsia="Arial Narrow" w:hAnsi="Arial Narrow" w:cs="Arial Narrow"/>
          <w:lang w:val="es-PE"/>
        </w:rPr>
        <w:t xml:space="preserve">en </w:t>
      </w:r>
      <w:r w:rsidR="006470A2">
        <w:rPr>
          <w:rFonts w:ascii="Arial Narrow" w:eastAsia="Arial Narrow" w:hAnsi="Arial Narrow" w:cs="Arial Narrow"/>
          <w:lang w:val="es-PE"/>
        </w:rPr>
        <w:t xml:space="preserve">concreto </w:t>
      </w:r>
      <w:r w:rsidR="006470A2" w:rsidRPr="00F62140">
        <w:rPr>
          <w:rFonts w:ascii="Arial Narrow" w:eastAsia="Arial Narrow" w:hAnsi="Arial Narrow" w:cs="Arial Narrow"/>
          <w:lang w:val="es-PE"/>
        </w:rPr>
        <w:t>al</w:t>
      </w:r>
      <w:r w:rsidRPr="00F62140">
        <w:rPr>
          <w:rFonts w:ascii="Arial Narrow" w:eastAsia="Arial Narrow" w:hAnsi="Arial Narrow" w:cs="Arial Narrow"/>
          <w:lang w:val="es-PE"/>
        </w:rPr>
        <w:t xml:space="preserve"> estado de Veracruz, </w:t>
      </w:r>
      <w:r w:rsidRPr="00F62140">
        <w:rPr>
          <w:rFonts w:ascii="Arial Narrow" w:eastAsia="Arial Narrow" w:hAnsi="Arial Narrow" w:cs="Arial Narrow"/>
          <w:highlight w:val="white"/>
          <w:lang w:val="es-PE"/>
        </w:rPr>
        <w:t xml:space="preserve">resultado de la unión de </w:t>
      </w:r>
      <w:r w:rsidR="007010C2">
        <w:rPr>
          <w:rFonts w:ascii="Arial Narrow" w:eastAsia="Arial Narrow" w:hAnsi="Arial Narrow" w:cs="Arial Narrow"/>
          <w:highlight w:val="white"/>
          <w:lang w:val="es-PE"/>
        </w:rPr>
        <w:t xml:space="preserve">la alianza celebrada entre CAF e </w:t>
      </w:r>
      <w:r w:rsidRPr="00F62140">
        <w:rPr>
          <w:rFonts w:ascii="Arial Narrow" w:eastAsia="Arial Narrow" w:hAnsi="Arial Narrow" w:cs="Arial Narrow"/>
          <w:highlight w:val="white"/>
          <w:lang w:val="es-PE"/>
        </w:rPr>
        <w:t>instituciones públicas y privadas como  la Asociación Mexicana para la Atención de personas con Discapacidad Visual (</w:t>
      </w:r>
      <w:proofErr w:type="spellStart"/>
      <w:r w:rsidRPr="00F62140">
        <w:rPr>
          <w:rFonts w:ascii="Arial Narrow" w:eastAsia="Arial Narrow" w:hAnsi="Arial Narrow" w:cs="Arial Narrow"/>
          <w:highlight w:val="white"/>
          <w:lang w:val="es-PE"/>
        </w:rPr>
        <w:t>Amadivi</w:t>
      </w:r>
      <w:proofErr w:type="spellEnd"/>
      <w:r w:rsidRPr="00F62140">
        <w:rPr>
          <w:rFonts w:ascii="Arial Narrow" w:eastAsia="Arial Narrow" w:hAnsi="Arial Narrow" w:cs="Arial Narrow"/>
          <w:highlight w:val="white"/>
          <w:lang w:val="es-PE"/>
        </w:rPr>
        <w:t xml:space="preserve"> I.A.P.), </w:t>
      </w:r>
      <w:r w:rsidR="00911262" w:rsidRPr="00F62140">
        <w:rPr>
          <w:rFonts w:ascii="Arial Narrow" w:eastAsia="Arial Narrow" w:hAnsi="Arial Narrow" w:cs="Arial Narrow"/>
          <w:highlight w:val="white"/>
          <w:lang w:val="es-PE"/>
        </w:rPr>
        <w:t>la Fundación ONCE para América Latina (FOAL)</w:t>
      </w:r>
      <w:r w:rsidR="00911262">
        <w:rPr>
          <w:rFonts w:ascii="Arial Narrow" w:eastAsia="Arial Narrow" w:hAnsi="Arial Narrow" w:cs="Arial Narrow"/>
          <w:highlight w:val="white"/>
          <w:lang w:val="es-PE"/>
        </w:rPr>
        <w:t xml:space="preserve">, </w:t>
      </w:r>
      <w:r w:rsidRPr="00F62140">
        <w:rPr>
          <w:rFonts w:ascii="Arial Narrow" w:eastAsia="Arial Narrow" w:hAnsi="Arial Narrow" w:cs="Arial Narrow"/>
          <w:highlight w:val="white"/>
          <w:lang w:val="es-PE"/>
        </w:rPr>
        <w:t>la Secretaría de Salud del Estado de Veracruz, el DIF Veracruz a través del Centro de Rehabilitación e Inclusión Social de Veracruz (CRISVER), la Universidad Anáhuac, la Universidad Veracruzana, el Centro Estatal de Cancerología (</w:t>
      </w:r>
      <w:proofErr w:type="spellStart"/>
      <w:r w:rsidRPr="00F62140">
        <w:rPr>
          <w:rFonts w:ascii="Arial Narrow" w:eastAsia="Arial Narrow" w:hAnsi="Arial Narrow" w:cs="Arial Narrow"/>
          <w:highlight w:val="white"/>
          <w:lang w:val="es-PE"/>
        </w:rPr>
        <w:t>Cecan</w:t>
      </w:r>
      <w:proofErr w:type="spellEnd"/>
      <w:r w:rsidRPr="00F62140">
        <w:rPr>
          <w:rFonts w:ascii="Arial Narrow" w:eastAsia="Arial Narrow" w:hAnsi="Arial Narrow" w:cs="Arial Narrow"/>
          <w:highlight w:val="white"/>
          <w:lang w:val="es-PE"/>
        </w:rPr>
        <w:t>) y la Asociación de Estudiantes o Trabajadores Ciegos del Estado de Veracruz.</w:t>
      </w:r>
    </w:p>
    <w:p w:rsidR="003F54F4" w:rsidRPr="00F62140" w:rsidRDefault="003F54F4">
      <w:pPr>
        <w:jc w:val="both"/>
        <w:rPr>
          <w:rFonts w:ascii="Arial Narrow" w:eastAsia="Arial Narrow" w:hAnsi="Arial Narrow" w:cs="Arial Narrow"/>
          <w:highlight w:val="white"/>
          <w:lang w:val="es-PE"/>
        </w:rPr>
      </w:pPr>
    </w:p>
    <w:p w:rsidR="003F54F4" w:rsidRDefault="00F62140">
      <w:pPr>
        <w:jc w:val="both"/>
        <w:rPr>
          <w:rFonts w:ascii="Arial Narrow" w:eastAsia="Arial Narrow" w:hAnsi="Arial Narrow" w:cs="Arial Narrow"/>
          <w:lang w:val="es-PE"/>
        </w:rPr>
      </w:pPr>
      <w:r w:rsidRPr="00F62140">
        <w:rPr>
          <w:rFonts w:ascii="Arial Narrow" w:eastAsia="Arial Narrow" w:hAnsi="Arial Narrow" w:cs="Arial Narrow"/>
          <w:highlight w:val="white"/>
          <w:lang w:val="es-PE"/>
        </w:rPr>
        <w:t>Para la implementación del programa, se ha</w:t>
      </w:r>
      <w:r w:rsidR="00FF7359">
        <w:rPr>
          <w:rFonts w:ascii="Arial Narrow" w:eastAsia="Arial Narrow" w:hAnsi="Arial Narrow" w:cs="Arial Narrow"/>
          <w:highlight w:val="white"/>
          <w:lang w:val="es-PE"/>
        </w:rPr>
        <w:t xml:space="preserve"> formado </w:t>
      </w:r>
      <w:r w:rsidRPr="00F62140">
        <w:rPr>
          <w:rFonts w:ascii="Arial Narrow" w:eastAsia="Arial Narrow" w:hAnsi="Arial Narrow" w:cs="Arial Narrow"/>
          <w:highlight w:val="white"/>
          <w:lang w:val="es-PE"/>
        </w:rPr>
        <w:t xml:space="preserve">a la primera generación mexicana de </w:t>
      </w:r>
      <w:r w:rsidRPr="00F62140">
        <w:rPr>
          <w:rFonts w:ascii="Arial Narrow" w:eastAsia="Arial Narrow" w:hAnsi="Arial Narrow" w:cs="Arial Narrow"/>
          <w:lang w:val="es-PE"/>
        </w:rPr>
        <w:t>Auxiliares Examinadoras Táctiles (AET), quienes se encargan de hacer exámenes de mama por medio de estrictos protocolos de palpación</w:t>
      </w:r>
      <w:r w:rsidR="00911262">
        <w:rPr>
          <w:rFonts w:ascii="Arial Narrow" w:eastAsia="Arial Narrow" w:hAnsi="Arial Narrow" w:cs="Arial Narrow"/>
          <w:lang w:val="es-PE"/>
        </w:rPr>
        <w:t>,</w:t>
      </w:r>
      <w:r w:rsidRPr="00F62140">
        <w:rPr>
          <w:rFonts w:ascii="Arial Narrow" w:eastAsia="Arial Narrow" w:hAnsi="Arial Narrow" w:cs="Arial Narrow"/>
          <w:lang w:val="es-PE"/>
        </w:rPr>
        <w:t xml:space="preserve"> </w:t>
      </w:r>
      <w:r w:rsidR="00FF7359">
        <w:rPr>
          <w:rFonts w:ascii="Arial Narrow" w:eastAsia="Arial Narrow" w:hAnsi="Arial Narrow" w:cs="Arial Narrow"/>
          <w:lang w:val="es-PE"/>
        </w:rPr>
        <w:t xml:space="preserve">que </w:t>
      </w:r>
      <w:r w:rsidRPr="00F62140">
        <w:rPr>
          <w:rFonts w:ascii="Arial Narrow" w:eastAsia="Arial Narrow" w:hAnsi="Arial Narrow" w:cs="Arial Narrow"/>
          <w:lang w:val="es-PE"/>
        </w:rPr>
        <w:t>aprovecha</w:t>
      </w:r>
      <w:r w:rsidR="00FF7359">
        <w:rPr>
          <w:rFonts w:ascii="Arial Narrow" w:eastAsia="Arial Narrow" w:hAnsi="Arial Narrow" w:cs="Arial Narrow"/>
          <w:lang w:val="es-PE"/>
        </w:rPr>
        <w:t>n</w:t>
      </w:r>
      <w:r w:rsidRPr="00F62140">
        <w:rPr>
          <w:rFonts w:ascii="Arial Narrow" w:eastAsia="Arial Narrow" w:hAnsi="Arial Narrow" w:cs="Arial Narrow"/>
          <w:lang w:val="es-PE"/>
        </w:rPr>
        <w:t xml:space="preserve"> su desarrollado sentido del tacto </w:t>
      </w:r>
      <w:r w:rsidR="00FF7359">
        <w:rPr>
          <w:rFonts w:ascii="Arial Narrow" w:eastAsia="Arial Narrow" w:hAnsi="Arial Narrow" w:cs="Arial Narrow"/>
          <w:lang w:val="es-PE"/>
        </w:rPr>
        <w:t>y</w:t>
      </w:r>
      <w:r w:rsidRPr="00F62140">
        <w:rPr>
          <w:rFonts w:ascii="Arial Narrow" w:eastAsia="Arial Narrow" w:hAnsi="Arial Narrow" w:cs="Arial Narrow"/>
          <w:lang w:val="es-PE"/>
        </w:rPr>
        <w:t xml:space="preserve"> la preparación recibida. </w:t>
      </w:r>
      <w:r w:rsidRPr="00F62140">
        <w:rPr>
          <w:rFonts w:ascii="Arial Narrow" w:eastAsia="Arial Narrow" w:hAnsi="Arial Narrow" w:cs="Arial Narrow"/>
          <w:highlight w:val="white"/>
          <w:lang w:val="es-PE"/>
        </w:rPr>
        <w:t xml:space="preserve">Las AET requieren de un mínimo de treinta minutos por paciente para realizar un detallado examen y hacer una labor de sensibilización respecto a riesgos, medidas de salud y autocuidado. </w:t>
      </w:r>
      <w:r w:rsidRPr="00F62140">
        <w:rPr>
          <w:rFonts w:ascii="Arial Narrow" w:eastAsia="Arial Narrow" w:hAnsi="Arial Narrow" w:cs="Arial Narrow"/>
          <w:lang w:val="es-PE"/>
        </w:rPr>
        <w:t>Cabe destacar que esta práctica es un complemento para estudios como las mamografías y no un sustituto de ellas.</w:t>
      </w:r>
    </w:p>
    <w:p w:rsidR="000B58C1" w:rsidRDefault="000B58C1">
      <w:pPr>
        <w:jc w:val="both"/>
        <w:rPr>
          <w:rFonts w:ascii="Arial Narrow" w:eastAsia="Arial Narrow" w:hAnsi="Arial Narrow" w:cs="Arial Narrow"/>
          <w:lang w:val="es-PE"/>
        </w:rPr>
      </w:pPr>
    </w:p>
    <w:p w:rsidR="000B58C1" w:rsidRDefault="000B58C1">
      <w:pPr>
        <w:jc w:val="both"/>
        <w:rPr>
          <w:rFonts w:ascii="Arial Narrow" w:eastAsia="Arial Narrow" w:hAnsi="Arial Narrow" w:cs="Arial Narrow"/>
          <w:lang w:val="es-PE"/>
        </w:rPr>
      </w:pPr>
    </w:p>
    <w:p w:rsidR="000B58C1" w:rsidRDefault="000B58C1">
      <w:pPr>
        <w:jc w:val="both"/>
        <w:rPr>
          <w:rFonts w:ascii="Arial Narrow" w:eastAsia="Arial Narrow" w:hAnsi="Arial Narrow" w:cs="Arial Narrow"/>
          <w:lang w:val="es-PE"/>
        </w:rPr>
      </w:pPr>
    </w:p>
    <w:p w:rsidR="000B58C1" w:rsidRDefault="000B58C1">
      <w:pPr>
        <w:jc w:val="both"/>
        <w:rPr>
          <w:rFonts w:ascii="Arial Narrow" w:eastAsia="Arial Narrow" w:hAnsi="Arial Narrow" w:cs="Arial Narrow"/>
          <w:lang w:val="es-PE"/>
        </w:rPr>
      </w:pPr>
    </w:p>
    <w:p w:rsidR="000B58C1" w:rsidRDefault="000B58C1">
      <w:pPr>
        <w:jc w:val="both"/>
        <w:rPr>
          <w:rFonts w:ascii="Arial Narrow" w:eastAsia="Arial Narrow" w:hAnsi="Arial Narrow" w:cs="Arial Narrow"/>
          <w:lang w:val="es-PE"/>
        </w:rPr>
      </w:pPr>
    </w:p>
    <w:p w:rsidR="000B58C1" w:rsidRDefault="000B58C1" w:rsidP="000B58C1">
      <w:pPr>
        <w:jc w:val="both"/>
        <w:rPr>
          <w:rFonts w:ascii="Arial Narrow" w:eastAsia="Arial Narrow" w:hAnsi="Arial Narrow" w:cs="Arial Narrow"/>
          <w:lang w:val="es-PE"/>
        </w:rPr>
      </w:pPr>
    </w:p>
    <w:p w:rsidR="000B58C1" w:rsidRPr="000B58C1" w:rsidRDefault="000B58C1" w:rsidP="000B58C1">
      <w:pPr>
        <w:jc w:val="both"/>
        <w:rPr>
          <w:rFonts w:ascii="Arial Narrow" w:eastAsia="Arial Narrow" w:hAnsi="Arial Narrow" w:cs="Arial Narrow"/>
          <w:lang w:val="es-CO"/>
        </w:rPr>
      </w:pPr>
      <w:r w:rsidRPr="00F62140">
        <w:rPr>
          <w:rFonts w:ascii="Arial Narrow" w:eastAsia="Arial Narrow" w:hAnsi="Arial Narrow" w:cs="Arial Narrow"/>
          <w:lang w:val="es-PE"/>
        </w:rPr>
        <w:t xml:space="preserve">La ceremonia de graduación de las Auxiliares Examinadoras Táctiles para Manos que Salvan Vidas México se realizó este 30 de enero de 2019, en el Hotel Fiesta </w:t>
      </w:r>
      <w:proofErr w:type="spellStart"/>
      <w:r w:rsidRPr="00F62140">
        <w:rPr>
          <w:rFonts w:ascii="Arial Narrow" w:eastAsia="Arial Narrow" w:hAnsi="Arial Narrow" w:cs="Arial Narrow"/>
          <w:lang w:val="es-PE"/>
        </w:rPr>
        <w:t>Inn</w:t>
      </w:r>
      <w:proofErr w:type="spellEnd"/>
      <w:r w:rsidRPr="00F62140">
        <w:rPr>
          <w:rFonts w:ascii="Arial Narrow" w:eastAsia="Arial Narrow" w:hAnsi="Arial Narrow" w:cs="Arial Narrow"/>
          <w:lang w:val="es-PE"/>
        </w:rPr>
        <w:t xml:space="preserve"> d</w:t>
      </w:r>
      <w:r>
        <w:rPr>
          <w:rFonts w:ascii="Arial Narrow" w:eastAsia="Arial Narrow" w:hAnsi="Arial Narrow" w:cs="Arial Narrow"/>
          <w:lang w:val="es-PE"/>
        </w:rPr>
        <w:t xml:space="preserve">e la ciudad de Xalapa, Veracruz; con la participación de </w:t>
      </w:r>
      <w:r w:rsidRPr="000B58C1">
        <w:rPr>
          <w:rFonts w:ascii="Arial Narrow" w:eastAsia="Arial Narrow" w:hAnsi="Arial Narrow" w:cs="Arial Narrow"/>
          <w:b/>
          <w:lang w:val="es-CO"/>
        </w:rPr>
        <w:t>Gerardo Díaz Morales</w:t>
      </w:r>
      <w:r w:rsidRPr="000B58C1">
        <w:rPr>
          <w:rFonts w:ascii="Arial Narrow" w:eastAsia="Arial Narrow" w:hAnsi="Arial Narrow" w:cs="Arial Narrow"/>
          <w:lang w:val="es-CO"/>
        </w:rPr>
        <w:t>, representante del señor Gobernador del Estado De Veracruz,</w:t>
      </w:r>
      <w:r>
        <w:rPr>
          <w:rFonts w:ascii="Arial Narrow" w:eastAsia="Arial Narrow" w:hAnsi="Arial Narrow" w:cs="Arial Narrow"/>
          <w:lang w:val="es-CO"/>
        </w:rPr>
        <w:t xml:space="preserve"> Lic. </w:t>
      </w:r>
      <w:r w:rsidRPr="000B58C1">
        <w:rPr>
          <w:rFonts w:ascii="Arial Narrow" w:eastAsia="Arial Narrow" w:hAnsi="Arial Narrow" w:cs="Arial Narrow"/>
          <w:b/>
          <w:lang w:val="es-CO"/>
        </w:rPr>
        <w:t>Cuitláhuac García Jiménez</w:t>
      </w:r>
      <w:r w:rsidR="00C9474A">
        <w:rPr>
          <w:rFonts w:ascii="Arial Narrow" w:eastAsia="Arial Narrow" w:hAnsi="Arial Narrow" w:cs="Arial Narrow"/>
          <w:b/>
          <w:lang w:val="es-CO"/>
        </w:rPr>
        <w:t xml:space="preserve">; </w:t>
      </w:r>
      <w:r w:rsidRPr="000B58C1">
        <w:rPr>
          <w:rFonts w:ascii="Arial Narrow" w:eastAsia="Arial Narrow" w:hAnsi="Arial Narrow" w:cs="Arial Narrow"/>
          <w:b/>
          <w:lang w:val="es-CO"/>
        </w:rPr>
        <w:t>Emilio Uquillas</w:t>
      </w:r>
      <w:r w:rsidR="007010C2">
        <w:rPr>
          <w:rFonts w:ascii="Arial Narrow" w:eastAsia="Arial Narrow" w:hAnsi="Arial Narrow" w:cs="Arial Narrow"/>
          <w:b/>
          <w:lang w:val="es-CO"/>
        </w:rPr>
        <w:t xml:space="preserve"> Freire</w:t>
      </w:r>
      <w:r w:rsidRPr="000B58C1">
        <w:rPr>
          <w:rFonts w:ascii="Arial Narrow" w:eastAsia="Arial Narrow" w:hAnsi="Arial Narrow" w:cs="Arial Narrow"/>
          <w:lang w:val="es-CO"/>
        </w:rPr>
        <w:t>, Representante de CAF</w:t>
      </w:r>
      <w:r>
        <w:rPr>
          <w:rFonts w:ascii="Arial Narrow" w:eastAsia="Arial Narrow" w:hAnsi="Arial Narrow" w:cs="Arial Narrow"/>
          <w:lang w:val="es-CO"/>
        </w:rPr>
        <w:t xml:space="preserve"> en México; </w:t>
      </w:r>
      <w:r w:rsidRPr="000B58C1">
        <w:rPr>
          <w:rFonts w:ascii="Arial Narrow" w:eastAsia="Arial Narrow" w:hAnsi="Arial Narrow" w:cs="Arial Narrow"/>
          <w:b/>
          <w:lang w:val="es-CO"/>
        </w:rPr>
        <w:t xml:space="preserve">Frank </w:t>
      </w:r>
      <w:proofErr w:type="spellStart"/>
      <w:r w:rsidRPr="000B58C1">
        <w:rPr>
          <w:rFonts w:ascii="Arial Narrow" w:eastAsia="Arial Narrow" w:hAnsi="Arial Narrow" w:cs="Arial Narrow"/>
          <w:b/>
          <w:lang w:val="es-CO"/>
        </w:rPr>
        <w:t>Hoffmann</w:t>
      </w:r>
      <w:proofErr w:type="spellEnd"/>
      <w:r>
        <w:rPr>
          <w:rFonts w:ascii="Arial Narrow" w:eastAsia="Arial Narrow" w:hAnsi="Arial Narrow" w:cs="Arial Narrow"/>
          <w:lang w:val="es-CO"/>
        </w:rPr>
        <w:t>, presidente y f</w:t>
      </w:r>
      <w:r w:rsidRPr="000B58C1">
        <w:rPr>
          <w:rFonts w:ascii="Arial Narrow" w:eastAsia="Arial Narrow" w:hAnsi="Arial Narrow" w:cs="Arial Narrow"/>
          <w:lang w:val="es-CO"/>
        </w:rPr>
        <w:t xml:space="preserve">undador de </w:t>
      </w:r>
      <w:proofErr w:type="spellStart"/>
      <w:r w:rsidRPr="000B58C1">
        <w:rPr>
          <w:rFonts w:ascii="Arial Narrow" w:eastAsia="Arial Narrow" w:hAnsi="Arial Narrow" w:cs="Arial Narrow"/>
          <w:lang w:val="es-CO"/>
        </w:rPr>
        <w:t>Discovering</w:t>
      </w:r>
      <w:proofErr w:type="spellEnd"/>
      <w:r w:rsidRPr="000B58C1">
        <w:rPr>
          <w:rFonts w:ascii="Arial Narrow" w:eastAsia="Arial Narrow" w:hAnsi="Arial Narrow" w:cs="Arial Narrow"/>
          <w:lang w:val="es-CO"/>
        </w:rPr>
        <w:t xml:space="preserve"> </w:t>
      </w:r>
      <w:proofErr w:type="spellStart"/>
      <w:r w:rsidRPr="000B58C1">
        <w:rPr>
          <w:rFonts w:ascii="Arial Narrow" w:eastAsia="Arial Narrow" w:hAnsi="Arial Narrow" w:cs="Arial Narrow"/>
          <w:lang w:val="es-CO"/>
        </w:rPr>
        <w:t>Hands</w:t>
      </w:r>
      <w:proofErr w:type="spellEnd"/>
      <w:r w:rsidRPr="000B58C1">
        <w:rPr>
          <w:rFonts w:ascii="Arial Narrow" w:eastAsia="Arial Narrow" w:hAnsi="Arial Narrow" w:cs="Arial Narrow"/>
          <w:lang w:val="es-CO"/>
        </w:rPr>
        <w:t xml:space="preserve"> Alemania</w:t>
      </w:r>
      <w:r>
        <w:rPr>
          <w:rFonts w:ascii="Arial Narrow" w:eastAsia="Arial Narrow" w:hAnsi="Arial Narrow" w:cs="Arial Narrow"/>
          <w:lang w:val="es-CO"/>
        </w:rPr>
        <w:t xml:space="preserve">; </w:t>
      </w:r>
      <w:proofErr w:type="spellStart"/>
      <w:r w:rsidRPr="000B58C1">
        <w:rPr>
          <w:rFonts w:ascii="Arial Narrow" w:eastAsia="Arial Narrow" w:hAnsi="Arial Narrow" w:cs="Arial Narrow"/>
          <w:b/>
          <w:lang w:val="es-CO"/>
        </w:rPr>
        <w:t>Crystal</w:t>
      </w:r>
      <w:proofErr w:type="spellEnd"/>
      <w:r w:rsidRPr="000B58C1">
        <w:rPr>
          <w:rFonts w:ascii="Arial Narrow" w:eastAsia="Arial Narrow" w:hAnsi="Arial Narrow" w:cs="Arial Narrow"/>
          <w:b/>
          <w:lang w:val="es-CO"/>
        </w:rPr>
        <w:t xml:space="preserve"> Vargas</w:t>
      </w:r>
      <w:r w:rsidRPr="000B58C1">
        <w:rPr>
          <w:rFonts w:ascii="Arial Narrow" w:eastAsia="Arial Narrow" w:hAnsi="Arial Narrow" w:cs="Arial Narrow"/>
          <w:lang w:val="es-CO"/>
        </w:rPr>
        <w:t xml:space="preserve">, </w:t>
      </w:r>
      <w:r>
        <w:rPr>
          <w:rFonts w:ascii="Arial Narrow" w:eastAsia="Arial Narrow" w:hAnsi="Arial Narrow" w:cs="Arial Narrow"/>
          <w:lang w:val="es-CO"/>
        </w:rPr>
        <w:t>d</w:t>
      </w:r>
      <w:r w:rsidRPr="000B58C1">
        <w:rPr>
          <w:rFonts w:ascii="Arial Narrow" w:eastAsia="Arial Narrow" w:hAnsi="Arial Narrow" w:cs="Arial Narrow"/>
          <w:lang w:val="es-CO"/>
        </w:rPr>
        <w:t xml:space="preserve">irectora </w:t>
      </w:r>
      <w:r>
        <w:rPr>
          <w:rFonts w:ascii="Arial Narrow" w:eastAsia="Arial Narrow" w:hAnsi="Arial Narrow" w:cs="Arial Narrow"/>
          <w:lang w:val="es-CO"/>
        </w:rPr>
        <w:t>e</w:t>
      </w:r>
      <w:r w:rsidRPr="000B58C1">
        <w:rPr>
          <w:rFonts w:ascii="Arial Narrow" w:eastAsia="Arial Narrow" w:hAnsi="Arial Narrow" w:cs="Arial Narrow"/>
          <w:lang w:val="es-CO"/>
        </w:rPr>
        <w:t>jecutiva de AMADIVI I.A.P. y coordinadora de M</w:t>
      </w:r>
      <w:r>
        <w:rPr>
          <w:rFonts w:ascii="Arial Narrow" w:eastAsia="Arial Narrow" w:hAnsi="Arial Narrow" w:cs="Arial Narrow"/>
          <w:lang w:val="es-CO"/>
        </w:rPr>
        <w:t xml:space="preserve">anos que salvan vidas México y </w:t>
      </w:r>
      <w:r w:rsidRPr="000B58C1">
        <w:rPr>
          <w:rFonts w:ascii="Arial Narrow" w:eastAsia="Arial Narrow" w:hAnsi="Arial Narrow" w:cs="Arial Narrow"/>
          <w:b/>
          <w:lang w:val="es-CO"/>
        </w:rPr>
        <w:t xml:space="preserve">Javier </w:t>
      </w:r>
      <w:proofErr w:type="spellStart"/>
      <w:r w:rsidRPr="000B58C1">
        <w:rPr>
          <w:rFonts w:ascii="Arial Narrow" w:eastAsia="Arial Narrow" w:hAnsi="Arial Narrow" w:cs="Arial Narrow"/>
          <w:b/>
          <w:lang w:val="es-CO"/>
        </w:rPr>
        <w:t>Crespán</w:t>
      </w:r>
      <w:proofErr w:type="spellEnd"/>
      <w:r w:rsidRPr="000B58C1">
        <w:rPr>
          <w:rFonts w:ascii="Arial Narrow" w:eastAsia="Arial Narrow" w:hAnsi="Arial Narrow" w:cs="Arial Narrow"/>
          <w:lang w:val="es-CO"/>
        </w:rPr>
        <w:t xml:space="preserve">, </w:t>
      </w:r>
      <w:r>
        <w:rPr>
          <w:rFonts w:ascii="Arial Narrow" w:eastAsia="Arial Narrow" w:hAnsi="Arial Narrow" w:cs="Arial Narrow"/>
          <w:lang w:val="es-CO"/>
        </w:rPr>
        <w:t>e</w:t>
      </w:r>
      <w:r w:rsidRPr="000B58C1">
        <w:rPr>
          <w:rFonts w:ascii="Arial Narrow" w:eastAsia="Arial Narrow" w:hAnsi="Arial Narrow" w:cs="Arial Narrow"/>
          <w:lang w:val="es-CO"/>
        </w:rPr>
        <w:t xml:space="preserve">jecutivo </w:t>
      </w:r>
      <w:r>
        <w:rPr>
          <w:rFonts w:ascii="Arial Narrow" w:eastAsia="Arial Narrow" w:hAnsi="Arial Narrow" w:cs="Arial Narrow"/>
          <w:lang w:val="es-CO"/>
        </w:rPr>
        <w:t>p</w:t>
      </w:r>
      <w:r w:rsidRPr="000B58C1">
        <w:rPr>
          <w:rFonts w:ascii="Arial Narrow" w:eastAsia="Arial Narrow" w:hAnsi="Arial Narrow" w:cs="Arial Narrow"/>
          <w:lang w:val="es-CO"/>
        </w:rPr>
        <w:t>rincipal de</w:t>
      </w:r>
      <w:r>
        <w:rPr>
          <w:rFonts w:ascii="Arial Narrow" w:eastAsia="Arial Narrow" w:hAnsi="Arial Narrow" w:cs="Arial Narrow"/>
          <w:lang w:val="es-CO"/>
        </w:rPr>
        <w:t xml:space="preserve"> la Dirección de</w:t>
      </w:r>
      <w:r w:rsidRPr="000B58C1">
        <w:rPr>
          <w:rFonts w:ascii="Arial Narrow" w:eastAsia="Arial Narrow" w:hAnsi="Arial Narrow" w:cs="Arial Narrow"/>
          <w:lang w:val="es-CO"/>
        </w:rPr>
        <w:t xml:space="preserve"> Innovación Social de CAF</w:t>
      </w:r>
      <w:r w:rsidR="0046385A">
        <w:rPr>
          <w:rFonts w:ascii="Arial Narrow" w:eastAsia="Arial Narrow" w:hAnsi="Arial Narrow" w:cs="Arial Narrow"/>
          <w:lang w:val="es-CO"/>
        </w:rPr>
        <w:t>, entre otros</w:t>
      </w:r>
      <w:r w:rsidRPr="000B58C1">
        <w:rPr>
          <w:rFonts w:ascii="Arial Narrow" w:eastAsia="Arial Narrow" w:hAnsi="Arial Narrow" w:cs="Arial Narrow"/>
          <w:lang w:val="es-CO"/>
        </w:rPr>
        <w:t>.</w:t>
      </w:r>
    </w:p>
    <w:p w:rsidR="000B58C1" w:rsidRPr="000B58C1" w:rsidRDefault="000B58C1" w:rsidP="000B58C1">
      <w:pPr>
        <w:jc w:val="both"/>
        <w:rPr>
          <w:rFonts w:ascii="Arial Narrow" w:eastAsia="Arial Narrow" w:hAnsi="Arial Narrow" w:cs="Arial Narrow"/>
          <w:lang w:val="es-CO"/>
        </w:rPr>
      </w:pPr>
    </w:p>
    <w:p w:rsidR="003F54F4" w:rsidRPr="00F62140" w:rsidRDefault="006470A2">
      <w:pPr>
        <w:jc w:val="both"/>
        <w:rPr>
          <w:rFonts w:ascii="Arial Narrow" w:eastAsia="Arial Narrow" w:hAnsi="Arial Narrow" w:cs="Arial Narrow"/>
          <w:lang w:val="es-PE"/>
        </w:rPr>
      </w:pPr>
      <w:r w:rsidRPr="006470A2">
        <w:rPr>
          <w:rFonts w:ascii="Arial Narrow" w:eastAsia="Arial Narrow" w:hAnsi="Arial Narrow" w:cs="Arial Narrow"/>
          <w:lang w:val="es-PE"/>
        </w:rPr>
        <w:t>“Como institución comprometida con el desarrollo sostenible e inclusivo de los países accionistas, CAF promueve la adopción de soluciones innovadoras para los problemas sociales de la región. El proyecto Manos que Salvan Vidas es un gran ejemplo, ya que le apunta a dos problemas sociales prioritarios: la detección temprana del cáncer de mama y la integración social y laboral de personas con discapacidad visual”, afirmó Emilio Uquillas.</w:t>
      </w:r>
    </w:p>
    <w:p w:rsidR="003F54F4" w:rsidRPr="00F62140" w:rsidRDefault="003F54F4">
      <w:pPr>
        <w:jc w:val="both"/>
        <w:rPr>
          <w:rFonts w:ascii="Arial Narrow" w:eastAsia="Arial Narrow" w:hAnsi="Arial Narrow" w:cs="Arial Narrow"/>
          <w:lang w:val="es-PE"/>
        </w:rPr>
      </w:pPr>
    </w:p>
    <w:p w:rsidR="000B58C1" w:rsidRPr="003A37B3" w:rsidRDefault="00C62A17" w:rsidP="00C62A17">
      <w:pPr>
        <w:jc w:val="both"/>
        <w:rPr>
          <w:rFonts w:ascii="Arial Narrow" w:eastAsia="Arial Narrow" w:hAnsi="Arial Narrow" w:cs="Arial Narrow"/>
          <w:lang w:val="es-PE"/>
        </w:rPr>
      </w:pPr>
      <w:r>
        <w:rPr>
          <w:rFonts w:ascii="Arial Narrow" w:eastAsia="Arial Narrow" w:hAnsi="Arial Narrow" w:cs="Arial Narrow"/>
          <w:lang w:val="es-PE"/>
        </w:rPr>
        <w:t xml:space="preserve">La Dirección de </w:t>
      </w:r>
      <w:r w:rsidRPr="00C62A17">
        <w:rPr>
          <w:rFonts w:ascii="Arial Narrow" w:eastAsia="Arial Narrow" w:hAnsi="Arial Narrow" w:cs="Arial Narrow"/>
          <w:lang w:val="es-PE"/>
        </w:rPr>
        <w:t>Innovación Social</w:t>
      </w:r>
      <w:r>
        <w:rPr>
          <w:rFonts w:ascii="Arial Narrow" w:eastAsia="Arial Narrow" w:hAnsi="Arial Narrow" w:cs="Arial Narrow"/>
          <w:lang w:val="es-PE"/>
        </w:rPr>
        <w:t xml:space="preserve"> de</w:t>
      </w:r>
      <w:r w:rsidRPr="00C62A17">
        <w:rPr>
          <w:rFonts w:ascii="Arial Narrow" w:eastAsia="Arial Narrow" w:hAnsi="Arial Narrow" w:cs="Arial Narrow"/>
          <w:lang w:val="es-PE"/>
        </w:rPr>
        <w:t xml:space="preserve"> CAF</w:t>
      </w:r>
      <w:r>
        <w:rPr>
          <w:rFonts w:ascii="Arial Narrow" w:eastAsia="Arial Narrow" w:hAnsi="Arial Narrow" w:cs="Arial Narrow"/>
          <w:lang w:val="es-PE"/>
        </w:rPr>
        <w:t xml:space="preserve"> es </w:t>
      </w:r>
      <w:r w:rsidRPr="00C62A17">
        <w:rPr>
          <w:rFonts w:ascii="Arial Narrow" w:eastAsia="Arial Narrow" w:hAnsi="Arial Narrow" w:cs="Arial Narrow"/>
          <w:lang w:val="es-PE"/>
        </w:rPr>
        <w:t xml:space="preserve">un espacio de experimentación que ensaya ideas, dinámicas y modelos con el potencial de convertirse en soluciones útiles y sostenibles a problemas sociales, en especial de los colectivos más vulnerables, al tiempo de contribuir con la construcción de ecosistemas de innovación social en la región. </w:t>
      </w:r>
    </w:p>
    <w:bookmarkEnd w:id="1"/>
    <w:p w:rsidR="000B58C1" w:rsidRPr="000B58C1" w:rsidRDefault="000B58C1">
      <w:pPr>
        <w:jc w:val="both"/>
        <w:rPr>
          <w:rFonts w:ascii="Arial Narrow" w:eastAsia="Arial Narrow" w:hAnsi="Arial Narrow" w:cs="Arial Narrow"/>
          <w:lang w:val="es-CO"/>
        </w:rPr>
      </w:pPr>
    </w:p>
    <w:p w:rsidR="003F54F4" w:rsidRPr="00F62140" w:rsidRDefault="00F62140">
      <w:pPr>
        <w:jc w:val="both"/>
        <w:rPr>
          <w:rFonts w:ascii="Arial Narrow" w:eastAsia="Arial Narrow" w:hAnsi="Arial Narrow" w:cs="Arial Narrow"/>
          <w:color w:val="222222"/>
          <w:sz w:val="16"/>
          <w:szCs w:val="16"/>
          <w:lang w:val="es-PE"/>
        </w:rPr>
      </w:pPr>
      <w:r w:rsidRPr="00F62140">
        <w:rPr>
          <w:rFonts w:ascii="Arial Narrow" w:eastAsia="Arial Narrow" w:hAnsi="Arial Narrow" w:cs="Arial Narrow"/>
          <w:lang w:val="es-PE"/>
        </w:rPr>
        <w:t xml:space="preserve"> </w:t>
      </w:r>
    </w:p>
    <w:p w:rsidR="003F54F4" w:rsidRPr="00F62140" w:rsidRDefault="00F62140">
      <w:pPr>
        <w:spacing w:after="160" w:line="259" w:lineRule="auto"/>
        <w:jc w:val="both"/>
        <w:rPr>
          <w:rFonts w:ascii="Arial Narrow" w:eastAsia="Arial Narrow" w:hAnsi="Arial Narrow" w:cs="Arial Narrow"/>
          <w:color w:val="222222"/>
          <w:sz w:val="16"/>
          <w:szCs w:val="16"/>
          <w:lang w:val="es-PE"/>
        </w:rPr>
      </w:pPr>
      <w:r w:rsidRPr="00F62140">
        <w:rPr>
          <w:rFonts w:ascii="Arial Narrow" w:eastAsia="Arial Narrow" w:hAnsi="Arial Narrow" w:cs="Arial Narrow"/>
          <w:color w:val="222222"/>
          <w:sz w:val="16"/>
          <w:szCs w:val="16"/>
          <w:lang w:val="es-PE"/>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w:t>
      </w:r>
    </w:p>
    <w:p w:rsidR="003F54F4" w:rsidRPr="00F62140" w:rsidRDefault="00F62140">
      <w:pPr>
        <w:shd w:val="clear" w:color="auto" w:fill="FFFFFF"/>
        <w:spacing w:line="240" w:lineRule="auto"/>
        <w:jc w:val="both"/>
        <w:rPr>
          <w:rFonts w:ascii="Arial Narrow" w:eastAsia="Arial Narrow" w:hAnsi="Arial Narrow" w:cs="Arial Narrow"/>
          <w:color w:val="222222"/>
          <w:sz w:val="16"/>
          <w:szCs w:val="16"/>
          <w:lang w:val="es-PE"/>
        </w:rPr>
      </w:pPr>
      <w:r w:rsidRPr="00F62140">
        <w:rPr>
          <w:rFonts w:ascii="Arial Narrow" w:eastAsia="Arial Narrow" w:hAnsi="Arial Narrow" w:cs="Arial Narrow"/>
          <w:color w:val="222222"/>
          <w:sz w:val="16"/>
          <w:szCs w:val="16"/>
          <w:lang w:val="es-PE"/>
        </w:rPr>
        <w:t>Más información en </w:t>
      </w:r>
      <w:hyperlink r:id="rId9">
        <w:r w:rsidRPr="00F62140">
          <w:rPr>
            <w:rFonts w:ascii="Arial Narrow" w:eastAsia="Arial Narrow" w:hAnsi="Arial Narrow" w:cs="Arial Narrow"/>
            <w:sz w:val="16"/>
            <w:szCs w:val="16"/>
            <w:lang w:val="es-PE"/>
          </w:rPr>
          <w:t>www.caf.com</w:t>
        </w:r>
      </w:hyperlink>
    </w:p>
    <w:p w:rsidR="003F54F4" w:rsidRPr="00F62140" w:rsidRDefault="00F62140">
      <w:pPr>
        <w:shd w:val="clear" w:color="auto" w:fill="FFFFFF"/>
        <w:spacing w:line="240" w:lineRule="auto"/>
        <w:jc w:val="both"/>
        <w:rPr>
          <w:rFonts w:ascii="Calibri" w:eastAsia="Calibri" w:hAnsi="Calibri" w:cs="Calibri"/>
          <w:lang w:val="es-PE"/>
        </w:rPr>
      </w:pPr>
      <w:r w:rsidRPr="00F62140">
        <w:rPr>
          <w:rFonts w:ascii="Arial Narrow" w:eastAsia="Arial Narrow" w:hAnsi="Arial Narrow" w:cs="Arial Narrow"/>
          <w:color w:val="222222"/>
          <w:sz w:val="16"/>
          <w:szCs w:val="16"/>
          <w:lang w:val="es-PE"/>
        </w:rPr>
        <w:t>CAF, Dirección de Comunicación Estratégica, </w:t>
      </w:r>
      <w:hyperlink r:id="rId10">
        <w:r w:rsidRPr="00F62140">
          <w:rPr>
            <w:rFonts w:ascii="Arial Narrow" w:eastAsia="Arial Narrow" w:hAnsi="Arial Narrow" w:cs="Arial Narrow"/>
            <w:color w:val="0000FF"/>
            <w:sz w:val="16"/>
            <w:szCs w:val="16"/>
            <w:u w:val="single"/>
            <w:lang w:val="es-PE"/>
          </w:rPr>
          <w:t>prensa@caf.com</w:t>
        </w:r>
      </w:hyperlink>
    </w:p>
    <w:p w:rsidR="003F54F4" w:rsidRPr="00F62140" w:rsidRDefault="003F54F4">
      <w:pPr>
        <w:spacing w:after="160" w:line="259" w:lineRule="auto"/>
        <w:jc w:val="both"/>
        <w:rPr>
          <w:rFonts w:ascii="Arial Narrow" w:eastAsia="Arial Narrow" w:hAnsi="Arial Narrow" w:cs="Arial Narrow"/>
          <w:highlight w:val="white"/>
          <w:lang w:val="es-PE"/>
        </w:rPr>
      </w:pPr>
    </w:p>
    <w:sectPr w:rsidR="003F54F4" w:rsidRPr="00F62140">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3F5" w:rsidRDefault="004A73F5">
      <w:pPr>
        <w:spacing w:line="240" w:lineRule="auto"/>
      </w:pPr>
      <w:r>
        <w:separator/>
      </w:r>
    </w:p>
  </w:endnote>
  <w:endnote w:type="continuationSeparator" w:id="0">
    <w:p w:rsidR="004A73F5" w:rsidRDefault="004A7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3F5" w:rsidRDefault="004A73F5">
      <w:pPr>
        <w:spacing w:line="240" w:lineRule="auto"/>
      </w:pPr>
      <w:r>
        <w:separator/>
      </w:r>
    </w:p>
  </w:footnote>
  <w:footnote w:type="continuationSeparator" w:id="0">
    <w:p w:rsidR="004A73F5" w:rsidRDefault="004A73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7B3" w:rsidRDefault="003A37B3" w:rsidP="003A37B3">
    <w:pPr>
      <w:tabs>
        <w:tab w:val="left" w:pos="2004"/>
        <w:tab w:val="left" w:pos="3821"/>
        <w:tab w:val="left" w:pos="5576"/>
        <w:tab w:val="left" w:pos="7647"/>
      </w:tabs>
      <w:ind w:left="101"/>
      <w:rPr>
        <w:rFonts w:ascii="Times New Roman"/>
        <w:sz w:val="20"/>
      </w:rPr>
    </w:pPr>
    <w:r>
      <w:rPr>
        <w:rFonts w:ascii="Times New Roman"/>
        <w:noProof/>
        <w:position w:val="2"/>
        <w:sz w:val="20"/>
        <w:lang w:val="es-PE"/>
      </w:rPr>
      <w:drawing>
        <wp:inline distT="0" distB="0" distL="0" distR="0" wp14:anchorId="408ADCA3" wp14:editId="2A3F421E">
          <wp:extent cx="946666" cy="5029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46666" cy="502920"/>
                  </a:xfrm>
                  <a:prstGeom prst="rect">
                    <a:avLst/>
                  </a:prstGeom>
                </pic:spPr>
              </pic:pic>
            </a:graphicData>
          </a:graphic>
        </wp:inline>
      </w:drawing>
    </w:r>
    <w:r>
      <w:rPr>
        <w:rFonts w:ascii="Times New Roman"/>
        <w:position w:val="2"/>
        <w:sz w:val="20"/>
      </w:rPr>
      <w:tab/>
    </w:r>
    <w:r>
      <w:rPr>
        <w:rFonts w:ascii="Times New Roman"/>
        <w:noProof/>
        <w:sz w:val="20"/>
        <w:lang w:val="es-PE"/>
      </w:rPr>
      <w:drawing>
        <wp:inline distT="0" distB="0" distL="0" distR="0" wp14:anchorId="57D837C3" wp14:editId="1CE01CE4">
          <wp:extent cx="674169" cy="46167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74169" cy="461676"/>
                  </a:xfrm>
                  <a:prstGeom prst="rect">
                    <a:avLst/>
                  </a:prstGeom>
                </pic:spPr>
              </pic:pic>
            </a:graphicData>
          </a:graphic>
        </wp:inline>
      </w:drawing>
    </w:r>
    <w:r>
      <w:rPr>
        <w:rFonts w:ascii="Times New Roman"/>
        <w:sz w:val="20"/>
      </w:rPr>
      <w:tab/>
    </w:r>
    <w:r>
      <w:rPr>
        <w:rFonts w:ascii="Times New Roman"/>
        <w:noProof/>
        <w:sz w:val="20"/>
        <w:lang w:val="es-PE"/>
      </w:rPr>
      <w:drawing>
        <wp:inline distT="0" distB="0" distL="0" distR="0" wp14:anchorId="5CC123A1" wp14:editId="7880B84B">
          <wp:extent cx="608076" cy="60807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608076" cy="608076"/>
                  </a:xfrm>
                  <a:prstGeom prst="rect">
                    <a:avLst/>
                  </a:prstGeom>
                </pic:spPr>
              </pic:pic>
            </a:graphicData>
          </a:graphic>
        </wp:inline>
      </w:drawing>
    </w:r>
    <w:r>
      <w:rPr>
        <w:rFonts w:ascii="Times New Roman"/>
        <w:sz w:val="20"/>
      </w:rPr>
      <w:tab/>
    </w:r>
    <w:r>
      <w:rPr>
        <w:rFonts w:ascii="Times New Roman"/>
        <w:noProof/>
        <w:position w:val="2"/>
        <w:sz w:val="20"/>
        <w:lang w:val="es-PE"/>
      </w:rPr>
      <w:drawing>
        <wp:inline distT="0" distB="0" distL="0" distR="0" wp14:anchorId="7D2B0928" wp14:editId="770B43BB">
          <wp:extent cx="890017" cy="5029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890017" cy="502920"/>
                  </a:xfrm>
                  <a:prstGeom prst="rect">
                    <a:avLst/>
                  </a:prstGeom>
                </pic:spPr>
              </pic:pic>
            </a:graphicData>
          </a:graphic>
        </wp:inline>
      </w:drawing>
    </w:r>
    <w:r>
      <w:rPr>
        <w:rFonts w:ascii="Times New Roman"/>
        <w:position w:val="2"/>
        <w:sz w:val="20"/>
      </w:rPr>
      <w:tab/>
    </w:r>
    <w:r>
      <w:rPr>
        <w:rFonts w:ascii="Times New Roman"/>
        <w:noProof/>
        <w:position w:val="5"/>
        <w:sz w:val="20"/>
        <w:lang w:val="es-PE"/>
      </w:rPr>
      <w:drawing>
        <wp:inline distT="0" distB="0" distL="0" distR="0" wp14:anchorId="0632550C" wp14:editId="53F5676E">
          <wp:extent cx="670563" cy="441959"/>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670563" cy="441959"/>
                  </a:xfrm>
                  <a:prstGeom prst="rect">
                    <a:avLst/>
                  </a:prstGeom>
                </pic:spPr>
              </pic:pic>
            </a:graphicData>
          </a:graphic>
        </wp:inline>
      </w:drawing>
    </w:r>
  </w:p>
  <w:p w:rsidR="003A37B3" w:rsidRDefault="003A37B3">
    <w:pPr>
      <w:spacing w:after="160" w:line="259"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F4"/>
    <w:rsid w:val="000B51E9"/>
    <w:rsid w:val="000B58C1"/>
    <w:rsid w:val="001B5A0E"/>
    <w:rsid w:val="003A37B3"/>
    <w:rsid w:val="003F54F4"/>
    <w:rsid w:val="0046385A"/>
    <w:rsid w:val="004A73F5"/>
    <w:rsid w:val="006470A2"/>
    <w:rsid w:val="007010C2"/>
    <w:rsid w:val="008C483C"/>
    <w:rsid w:val="008E435A"/>
    <w:rsid w:val="00911262"/>
    <w:rsid w:val="00931579"/>
    <w:rsid w:val="00AF431A"/>
    <w:rsid w:val="00C62A17"/>
    <w:rsid w:val="00C928D5"/>
    <w:rsid w:val="00C9474A"/>
    <w:rsid w:val="00EF4C28"/>
    <w:rsid w:val="00F6121B"/>
    <w:rsid w:val="00F62140"/>
    <w:rsid w:val="00FF3CBF"/>
    <w:rsid w:val="00FF73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4EAE5-F06A-4497-A1BE-8EB16D75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P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8E435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5A"/>
    <w:rPr>
      <w:rFonts w:ascii="Segoe UI" w:hAnsi="Segoe UI" w:cs="Segoe UI"/>
      <w:sz w:val="18"/>
      <w:szCs w:val="18"/>
    </w:rPr>
  </w:style>
  <w:style w:type="paragraph" w:styleId="Encabezado">
    <w:name w:val="header"/>
    <w:basedOn w:val="Normal"/>
    <w:link w:val="EncabezadoCar"/>
    <w:uiPriority w:val="99"/>
    <w:unhideWhenUsed/>
    <w:rsid w:val="003A37B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A37B3"/>
  </w:style>
  <w:style w:type="paragraph" w:styleId="Piedepgina">
    <w:name w:val="footer"/>
    <w:basedOn w:val="Normal"/>
    <w:link w:val="PiedepginaCar"/>
    <w:uiPriority w:val="99"/>
    <w:unhideWhenUsed/>
    <w:rsid w:val="003A37B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A3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20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ta.inegi.org.mx/contenidos/saladeprensa/aproposito/2018/cancer2018_Nal.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co.iarc.fr/today/data/factsheets/populations/484-mexico-fact-sheet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obocan.iarc.fr/Pages/fact_sheets_population.asp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ensa@caf.com" TargetMode="External"/><Relationship Id="rId4" Type="http://schemas.openxmlformats.org/officeDocument/2006/relationships/footnotes" Target="footnotes.xml"/><Relationship Id="rId9" Type="http://schemas.openxmlformats.org/officeDocument/2006/relationships/hyperlink" Target="http://www.caf.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904</Words>
  <Characters>4975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ABREW, NICOLAS</dc:creator>
  <cp:lastModifiedBy>ABREW, NICOLAS</cp:lastModifiedBy>
  <cp:revision>4</cp:revision>
  <dcterms:created xsi:type="dcterms:W3CDTF">2019-01-31T13:52:00Z</dcterms:created>
  <dcterms:modified xsi:type="dcterms:W3CDTF">2019-01-31T15:41:00Z</dcterms:modified>
</cp:coreProperties>
</file>